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0D" w:rsidRPr="001C1C0D" w:rsidRDefault="001C1C0D" w:rsidP="001C1C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C1C0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LEI Nº 14.487, de </w:t>
      </w:r>
      <w:proofErr w:type="gramStart"/>
      <w:r w:rsidRPr="001C1C0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09 de julho de 2014 - Publicada no DOM de 09/07/2014</w:t>
      </w:r>
      <w:proofErr w:type="gramEnd"/>
    </w:p>
    <w:p w:rsidR="001C1C0D" w:rsidRPr="001C1C0D" w:rsidRDefault="001C1C0D" w:rsidP="001C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1C0D" w:rsidRPr="001C1C0D" w:rsidRDefault="001C1C0D" w:rsidP="001C1C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C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DISPÕE SOBRE A CRIAÇÃO DOS EMPREGOS PÚBLICOS DE AGENTE COMUNITÁRIO DE SAÚDE E AGENTE DE CONTROLE DE ENDEMIAS, E DÁ OUTRAS PROVIDÊNCIAS.</w:t>
      </w:r>
    </w:p>
    <w:p w:rsidR="00A227C2" w:rsidRDefault="001C1C0D" w:rsidP="001C1C0D"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CÂMARA MUNICIPAL DE CURITIBA, CAPITAL DO ESTADO DO PARANÁ, aprovou e eu, Prefeito Municipal, sanciono a seguinte lei: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artigo_1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  <w:bookmarkEnd w:id="0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Ficam criados na Administração Direta os empregos públicos de Agente Comunitário de Saúde e Agente de Combate às Endemias, a serem regulados pela Lei Federal nº 11.350, de 5 de outubro de 2006 e pelo Decreto-Lei nº 5.452, de 1º de maio de 1943 - Consolidação das Leis do Trabalho.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1º A escolaridade mínima para ingresso nos empregos públicos ora criados será a de ensino fundamental completo.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2º A jornada de trabalho dos empregos públicos ora criados será de 40 horas semanais e o salário de contratação será de R$ 1.100,00 (um mil e cem reais).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1" w:name="artigo_2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bookmarkEnd w:id="1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O exercício da atividade de Agente Comunitário de Saúde se subordina ao critério da territorialidade e, em consonância com o disposto no art. 10, parágrafo único, da Lei Federal nº 11.350, de 2006, a mudança de domicílio que implique em residência fora do território ao qual esteja vinculado ensejará a rescisão unilateral do contrato de trabalho.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2" w:name="artigo_3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</w:t>
      </w:r>
      <w:bookmarkEnd w:id="2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Ficam criadas 1.000 vagas no emprego público de Agente Comunitário de Saúde e 200 vagas no emprego público de Agente de Combate às Endemias.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Parágrafo Único - O preenchimento das vagas ora criadas dar-se-á mediante a aprovação em Processo Seletivo Público de Provas ou de Provas e Títulos, considerada a experiência e o tempo de </w:t>
      </w:r>
      <w:proofErr w:type="gramStart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 prestados</w:t>
      </w:r>
      <w:proofErr w:type="gramEnd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dentre os critérios a serem regulamentados 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 Decreto, no prazo de 30 dias contados do início da vigência desta Lei.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3" w:name="artigo_4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</w:t>
      </w:r>
      <w:bookmarkEnd w:id="3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Os demais aspectos inerentes à atividade a ser desenvolvida pelos empregados públicos a serem contratados serão regulados por meio de Decretos e demais atos normativos de titularidade do Poder Executivo Municipal, conforme a natureza dos respectivos objetos de regulamentação, sempre de acordo com a legislação federal aplicável.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4" w:name="artigo_5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</w:t>
      </w:r>
      <w:bookmarkEnd w:id="4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da execução da presente lei correrão à conta de dotações orçamentárias próprias do Município, suplementadas se </w:t>
      </w:r>
      <w:proofErr w:type="gramStart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necessário</w:t>
      </w:r>
      <w:proofErr w:type="gramEnd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5" w:name="artigo_6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</w:t>
      </w:r>
      <w:bookmarkEnd w:id="5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PALÁCIO 29 DE MARÇO, 9 de julho de 2014.</w:t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Gustavo </w:t>
      </w:r>
      <w:proofErr w:type="spellStart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Bonato</w:t>
      </w:r>
      <w:proofErr w:type="spellEnd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t>Fruet</w:t>
      </w:r>
      <w:proofErr w:type="spellEnd"/>
      <w:r w:rsidRPr="001C1C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</w:p>
    <w:sectPr w:rsidR="00A227C2" w:rsidSect="00A22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C1C0D"/>
    <w:rsid w:val="001A79F9"/>
    <w:rsid w:val="001C1C0D"/>
    <w:rsid w:val="00A227C2"/>
    <w:rsid w:val="00DA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C2"/>
  </w:style>
  <w:style w:type="paragraph" w:styleId="Ttulo1">
    <w:name w:val="heading 1"/>
    <w:basedOn w:val="Normal"/>
    <w:link w:val="Ttulo1Char"/>
    <w:uiPriority w:val="9"/>
    <w:qFormat/>
    <w:rsid w:val="001C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C1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1C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C1C0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1C1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1993</Characters>
  <Application>Microsoft Office Word</Application>
  <DocSecurity>0</DocSecurity>
  <Lines>16</Lines>
  <Paragraphs>4</Paragraphs>
  <ScaleCrop>false</ScaleCrop>
  <Company>Editora Jornal dos concursos Ltda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George-PC</dc:creator>
  <cp:keywords/>
  <dc:description/>
  <cp:lastModifiedBy>George-PC</cp:lastModifiedBy>
  <cp:revision>1</cp:revision>
  <dcterms:created xsi:type="dcterms:W3CDTF">2014-07-17T15:34:00Z</dcterms:created>
  <dcterms:modified xsi:type="dcterms:W3CDTF">2014-07-17T15:34:00Z</dcterms:modified>
</cp:coreProperties>
</file>